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A9" w:rsidRPr="004F5CBD" w:rsidRDefault="004F5CBD" w:rsidP="004B2E70">
      <w:pPr>
        <w:jc w:val="both"/>
        <w:rPr>
          <w:rFonts w:ascii="Arial" w:hAnsi="Arial" w:cs="Arial"/>
        </w:rPr>
      </w:pPr>
      <w:proofErr w:type="gramStart"/>
      <w:r w:rsidRPr="004F5CBD">
        <w:rPr>
          <w:rFonts w:ascii="Arial" w:hAnsi="Arial" w:cs="Arial"/>
        </w:rPr>
        <w:t>E</w:t>
      </w:r>
      <w:r w:rsidR="00D663A9" w:rsidRPr="004F5CBD">
        <w:rPr>
          <w:rFonts w:ascii="Arial" w:hAnsi="Arial" w:cs="Arial"/>
        </w:rPr>
        <w:t>sclarecimento</w:t>
      </w:r>
      <w:r w:rsidRPr="004F5CBD">
        <w:rPr>
          <w:rFonts w:ascii="Arial" w:hAnsi="Arial" w:cs="Arial"/>
        </w:rPr>
        <w:t>s</w:t>
      </w:r>
      <w:r w:rsidR="00D663A9" w:rsidRPr="004F5CBD">
        <w:rPr>
          <w:rFonts w:ascii="Arial" w:hAnsi="Arial" w:cs="Arial"/>
        </w:rPr>
        <w:t xml:space="preserve"> </w:t>
      </w:r>
      <w:r w:rsidRPr="004F5CBD">
        <w:rPr>
          <w:rFonts w:ascii="Arial" w:hAnsi="Arial" w:cs="Arial"/>
        </w:rPr>
        <w:t>referente</w:t>
      </w:r>
      <w:proofErr w:type="gramEnd"/>
      <w:r w:rsidRPr="004F5CBD">
        <w:rPr>
          <w:rFonts w:ascii="Arial" w:hAnsi="Arial" w:cs="Arial"/>
        </w:rPr>
        <w:t xml:space="preserve"> a</w:t>
      </w:r>
      <w:r w:rsidR="00D663A9" w:rsidRPr="004F5CBD">
        <w:rPr>
          <w:rFonts w:ascii="Arial" w:hAnsi="Arial" w:cs="Arial"/>
        </w:rPr>
        <w:t xml:space="preserve"> dúvidas </w:t>
      </w:r>
      <w:r w:rsidRPr="004F5CBD">
        <w:rPr>
          <w:rFonts w:ascii="Arial" w:hAnsi="Arial" w:cs="Arial"/>
        </w:rPr>
        <w:t>sobre o</w:t>
      </w:r>
      <w:r w:rsidR="00D663A9" w:rsidRPr="004F5CBD">
        <w:rPr>
          <w:rFonts w:ascii="Arial" w:hAnsi="Arial" w:cs="Arial"/>
        </w:rPr>
        <w:t xml:space="preserve"> edital de PREGÃO PRESENCIAL Nº 001/201</w:t>
      </w:r>
      <w:r w:rsidR="009B797B" w:rsidRPr="004F5CBD">
        <w:rPr>
          <w:rFonts w:ascii="Arial" w:hAnsi="Arial" w:cs="Arial"/>
        </w:rPr>
        <w:t>6</w:t>
      </w:r>
      <w:r w:rsidRPr="004F5CBD">
        <w:rPr>
          <w:rFonts w:ascii="Arial" w:hAnsi="Arial" w:cs="Arial"/>
        </w:rPr>
        <w:t>.</w:t>
      </w:r>
    </w:p>
    <w:p w:rsidR="00032A6D" w:rsidRPr="004F5CBD" w:rsidRDefault="00032A6D" w:rsidP="004B2E70">
      <w:pPr>
        <w:jc w:val="both"/>
        <w:rPr>
          <w:rFonts w:ascii="Arial" w:hAnsi="Arial" w:cs="Arial"/>
        </w:rPr>
      </w:pPr>
    </w:p>
    <w:p w:rsidR="0040431F" w:rsidRPr="004F5CBD" w:rsidRDefault="0040431F" w:rsidP="004B2E70">
      <w:pPr>
        <w:jc w:val="both"/>
        <w:rPr>
          <w:rFonts w:ascii="Arial" w:hAnsi="Arial" w:cs="Arial"/>
        </w:rPr>
      </w:pPr>
      <w:r w:rsidRPr="004F5CBD">
        <w:rPr>
          <w:rFonts w:ascii="Arial" w:hAnsi="Arial" w:cs="Arial"/>
        </w:rPr>
        <w:t>Salientamos que as informações e quantidades informadas</w:t>
      </w:r>
      <w:r w:rsidR="004F5CBD" w:rsidRPr="004F5CBD">
        <w:rPr>
          <w:rFonts w:ascii="Arial" w:hAnsi="Arial" w:cs="Arial"/>
        </w:rPr>
        <w:t xml:space="preserve"> no edital</w:t>
      </w:r>
      <w:r w:rsidRPr="004F5CBD">
        <w:rPr>
          <w:rFonts w:ascii="Arial" w:hAnsi="Arial" w:cs="Arial"/>
        </w:rPr>
        <w:t xml:space="preserve"> servem apenas para orientação, uma vez que se trata de Licitação para registros de preços</w:t>
      </w:r>
      <w:r w:rsidR="004F5CBD" w:rsidRPr="004F5CBD">
        <w:rPr>
          <w:rFonts w:ascii="Arial" w:hAnsi="Arial" w:cs="Arial"/>
        </w:rPr>
        <w:t>.</w:t>
      </w:r>
    </w:p>
    <w:p w:rsidR="004F5CBD" w:rsidRPr="004F5CBD" w:rsidRDefault="004F5CBD" w:rsidP="004B2E70">
      <w:pPr>
        <w:jc w:val="both"/>
        <w:rPr>
          <w:rFonts w:ascii="Arial" w:hAnsi="Arial" w:cs="Arial"/>
        </w:rPr>
      </w:pPr>
    </w:p>
    <w:p w:rsidR="004F5CBD" w:rsidRPr="004F5CBD" w:rsidRDefault="004F5CBD" w:rsidP="004B2E70">
      <w:pPr>
        <w:jc w:val="both"/>
        <w:rPr>
          <w:rFonts w:ascii="Arial" w:hAnsi="Arial" w:cs="Arial"/>
        </w:rPr>
      </w:pPr>
      <w:r w:rsidRPr="004F5CBD">
        <w:rPr>
          <w:rFonts w:ascii="Arial" w:hAnsi="Arial" w:cs="Arial"/>
        </w:rPr>
        <w:t xml:space="preserve">Os esclarecimentos aqui prestados de forma alguma retificarão </w:t>
      </w:r>
      <w:proofErr w:type="gramStart"/>
      <w:r w:rsidRPr="004F5CBD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informações constante no edital</w:t>
      </w:r>
      <w:proofErr w:type="gramEnd"/>
      <w:r>
        <w:rPr>
          <w:rFonts w:ascii="Arial" w:hAnsi="Arial" w:cs="Arial"/>
        </w:rPr>
        <w:t xml:space="preserve">, nem vincularão o Conselho a qualquer contratação, pois possuem caráter meramente esclarecedor.  </w:t>
      </w:r>
    </w:p>
    <w:p w:rsidR="004B2E70" w:rsidRPr="004F5CBD" w:rsidRDefault="004B2E70" w:rsidP="004B2E70">
      <w:pPr>
        <w:jc w:val="both"/>
        <w:rPr>
          <w:rFonts w:ascii="Arial" w:hAnsi="Arial" w:cs="Arial"/>
        </w:rPr>
      </w:pPr>
    </w:p>
    <w:p w:rsidR="00EB2355" w:rsidRPr="004F5CBD" w:rsidRDefault="00EB2355" w:rsidP="004B2E70">
      <w:pPr>
        <w:jc w:val="both"/>
        <w:rPr>
          <w:rFonts w:ascii="Arial" w:hAnsi="Arial" w:cs="Arial"/>
        </w:rPr>
      </w:pPr>
    </w:p>
    <w:p w:rsidR="00EB2355" w:rsidRPr="004F5CBD" w:rsidRDefault="00C252C7" w:rsidP="004B2E7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Há</w:t>
      </w:r>
      <w:r w:rsidR="00EB2355" w:rsidRPr="004F5CBD">
        <w:rPr>
          <w:rFonts w:ascii="Arial" w:hAnsi="Arial" w:cs="Arial"/>
          <w:b/>
          <w:u w:val="single"/>
        </w:rPr>
        <w:t xml:space="preserve"> quantidade </w:t>
      </w:r>
      <w:r w:rsidR="0068228D" w:rsidRPr="004F5CBD">
        <w:rPr>
          <w:rFonts w:ascii="Arial" w:hAnsi="Arial" w:cs="Arial"/>
          <w:b/>
          <w:u w:val="single"/>
        </w:rPr>
        <w:t xml:space="preserve">mínima </w:t>
      </w:r>
      <w:r w:rsidR="004F5CBD" w:rsidRPr="004F5CBD">
        <w:rPr>
          <w:rFonts w:ascii="Arial" w:hAnsi="Arial" w:cs="Arial"/>
          <w:b/>
          <w:u w:val="single"/>
        </w:rPr>
        <w:t xml:space="preserve">para aquisição </w:t>
      </w:r>
      <w:r>
        <w:rPr>
          <w:rFonts w:ascii="Arial" w:hAnsi="Arial" w:cs="Arial"/>
          <w:b/>
          <w:u w:val="single"/>
        </w:rPr>
        <w:t>dos itens pelo CREF3/SC?</w:t>
      </w:r>
    </w:p>
    <w:p w:rsidR="00032A6D" w:rsidRPr="004F5CBD" w:rsidRDefault="00032A6D" w:rsidP="004B2E70">
      <w:pPr>
        <w:ind w:firstLine="360"/>
        <w:jc w:val="both"/>
        <w:rPr>
          <w:rFonts w:ascii="Arial" w:hAnsi="Arial" w:cs="Arial"/>
        </w:rPr>
      </w:pPr>
    </w:p>
    <w:p w:rsidR="00EB2355" w:rsidRPr="004F5CBD" w:rsidRDefault="00EB2355" w:rsidP="00C252C7">
      <w:pPr>
        <w:ind w:firstLine="360"/>
        <w:jc w:val="both"/>
        <w:rPr>
          <w:rFonts w:ascii="Arial" w:hAnsi="Arial" w:cs="Arial"/>
        </w:rPr>
      </w:pPr>
      <w:r w:rsidRPr="004F5CBD">
        <w:rPr>
          <w:rFonts w:ascii="Arial" w:hAnsi="Arial" w:cs="Arial"/>
        </w:rPr>
        <w:t>O sistema de registro de preços não obriga a aquisição das quantidades indicadas no Anexo I, podendo o</w:t>
      </w:r>
      <w:r w:rsidR="00032A6D" w:rsidRPr="004F5CBD">
        <w:rPr>
          <w:rFonts w:ascii="Arial" w:hAnsi="Arial" w:cs="Arial"/>
        </w:rPr>
        <w:t xml:space="preserve"> </w:t>
      </w:r>
      <w:r w:rsidRPr="004F5CBD">
        <w:rPr>
          <w:rFonts w:ascii="Arial" w:hAnsi="Arial" w:cs="Arial"/>
        </w:rPr>
        <w:t>CREF3/SC promover a aquisição de acordo com a necessidade.</w:t>
      </w:r>
    </w:p>
    <w:p w:rsidR="00EB2355" w:rsidRPr="004F5CBD" w:rsidRDefault="00EB2355" w:rsidP="00C252C7">
      <w:pPr>
        <w:ind w:firstLine="360"/>
        <w:jc w:val="both"/>
        <w:rPr>
          <w:rFonts w:ascii="Arial" w:hAnsi="Arial" w:cs="Arial"/>
        </w:rPr>
      </w:pPr>
      <w:r w:rsidRPr="004F5CBD">
        <w:rPr>
          <w:rFonts w:ascii="Arial" w:hAnsi="Arial" w:cs="Arial"/>
        </w:rPr>
        <w:t>O licitante poderá cotar preços para fornecimento de quantidades inferiores, desde que atendido o mínimo</w:t>
      </w:r>
      <w:r w:rsidR="00032A6D" w:rsidRPr="004F5CBD">
        <w:rPr>
          <w:rFonts w:ascii="Arial" w:hAnsi="Arial" w:cs="Arial"/>
        </w:rPr>
        <w:t xml:space="preserve"> </w:t>
      </w:r>
      <w:r w:rsidRPr="004F5CBD">
        <w:rPr>
          <w:rFonts w:ascii="Arial" w:hAnsi="Arial" w:cs="Arial"/>
        </w:rPr>
        <w:t>de 1/3 (um terço) dos quantitativos constantes do Anexo I deste Edital, ressalte-se, trata-se de estimativa, pois</w:t>
      </w:r>
      <w:r w:rsidR="00032A6D" w:rsidRPr="004F5CBD">
        <w:rPr>
          <w:rFonts w:ascii="Arial" w:hAnsi="Arial" w:cs="Arial"/>
        </w:rPr>
        <w:t xml:space="preserve"> </w:t>
      </w:r>
      <w:r w:rsidRPr="004F5CBD">
        <w:rPr>
          <w:rFonts w:ascii="Arial" w:hAnsi="Arial" w:cs="Arial"/>
        </w:rPr>
        <w:t>nesse caso, o CREF3/SC não ficará vinculado.</w:t>
      </w:r>
    </w:p>
    <w:p w:rsidR="00EB2355" w:rsidRPr="004F5CBD" w:rsidRDefault="00EB2355" w:rsidP="004B2E70">
      <w:pPr>
        <w:jc w:val="both"/>
        <w:rPr>
          <w:rFonts w:ascii="Arial" w:hAnsi="Arial" w:cs="Arial"/>
        </w:rPr>
      </w:pPr>
    </w:p>
    <w:p w:rsidR="00EB2355" w:rsidRPr="004F5CBD" w:rsidRDefault="00EB2355" w:rsidP="004B2E70">
      <w:pPr>
        <w:jc w:val="both"/>
        <w:rPr>
          <w:rFonts w:ascii="Arial" w:hAnsi="Arial" w:cs="Arial"/>
        </w:rPr>
      </w:pPr>
    </w:p>
    <w:p w:rsidR="004B2E70" w:rsidRPr="004F5CBD" w:rsidRDefault="00D15751" w:rsidP="004B2E70">
      <w:pPr>
        <w:pStyle w:val="PargrafodaLista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F5CBD">
        <w:rPr>
          <w:rFonts w:ascii="Arial" w:hAnsi="Arial" w:cs="Arial"/>
          <w:b/>
          <w:u w:val="single"/>
        </w:rPr>
        <w:t xml:space="preserve">Sobre o item </w:t>
      </w:r>
      <w:proofErr w:type="gramStart"/>
      <w:r w:rsidRPr="004F5CBD">
        <w:rPr>
          <w:rFonts w:ascii="Arial" w:hAnsi="Arial" w:cs="Arial"/>
          <w:b/>
          <w:u w:val="single"/>
        </w:rPr>
        <w:t>4</w:t>
      </w:r>
      <w:proofErr w:type="gramEnd"/>
      <w:r w:rsidRPr="004F5CBD">
        <w:rPr>
          <w:rFonts w:ascii="Arial" w:hAnsi="Arial" w:cs="Arial"/>
          <w:b/>
          <w:u w:val="single"/>
        </w:rPr>
        <w:t>:</w:t>
      </w:r>
      <w:r w:rsidRPr="004F5CBD">
        <w:rPr>
          <w:rFonts w:ascii="Arial" w:hAnsi="Arial" w:cs="Arial"/>
          <w:b/>
          <w:u w:val="single"/>
        </w:rPr>
        <w:br/>
      </w:r>
    </w:p>
    <w:p w:rsidR="004B2E70" w:rsidRPr="004F5CBD" w:rsidRDefault="004B2E70" w:rsidP="004B2E70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4F5CBD">
        <w:rPr>
          <w:rFonts w:ascii="Arial" w:hAnsi="Arial" w:cs="Arial"/>
        </w:rPr>
        <w:t>Serão c</w:t>
      </w:r>
      <w:r w:rsidR="00D15751" w:rsidRPr="004F5CBD">
        <w:rPr>
          <w:rFonts w:ascii="Arial" w:hAnsi="Arial" w:cs="Arial"/>
        </w:rPr>
        <w:t>om quantas páginas ao total?</w:t>
      </w:r>
    </w:p>
    <w:p w:rsidR="004B2E70" w:rsidRPr="004F5CBD" w:rsidRDefault="004B2E70" w:rsidP="004B2E70">
      <w:pPr>
        <w:ind w:left="720"/>
        <w:rPr>
          <w:rFonts w:ascii="Arial" w:hAnsi="Arial" w:cs="Arial"/>
        </w:rPr>
      </w:pPr>
      <w:r w:rsidRPr="004F5CBD">
        <w:rPr>
          <w:rFonts w:ascii="Arial" w:hAnsi="Arial" w:cs="Arial"/>
        </w:rPr>
        <w:t>Total</w:t>
      </w:r>
      <w:r w:rsidR="00A21381" w:rsidRPr="004F5CBD">
        <w:rPr>
          <w:rFonts w:ascii="Arial" w:hAnsi="Arial" w:cs="Arial"/>
        </w:rPr>
        <w:t xml:space="preserve"> de 210 páginas</w:t>
      </w:r>
    </w:p>
    <w:p w:rsidR="00A21381" w:rsidRPr="004F5CBD" w:rsidRDefault="00A21381" w:rsidP="004B2E70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4F5CBD">
        <w:rPr>
          <w:rFonts w:ascii="Arial" w:hAnsi="Arial" w:cs="Arial"/>
        </w:rPr>
        <w:t>Impressão do miolo colorida</w:t>
      </w:r>
      <w:r w:rsidR="00D15751" w:rsidRPr="004F5CBD">
        <w:rPr>
          <w:rFonts w:ascii="Arial" w:hAnsi="Arial" w:cs="Arial"/>
        </w:rPr>
        <w:t>?</w:t>
      </w:r>
    </w:p>
    <w:p w:rsidR="00A21381" w:rsidRPr="004F5CBD" w:rsidRDefault="00A21381" w:rsidP="00A21381">
      <w:pPr>
        <w:ind w:left="720"/>
        <w:rPr>
          <w:rFonts w:ascii="Arial" w:hAnsi="Arial" w:cs="Arial"/>
        </w:rPr>
      </w:pPr>
      <w:r w:rsidRPr="004F5CBD">
        <w:rPr>
          <w:rFonts w:ascii="Arial" w:hAnsi="Arial" w:cs="Arial"/>
        </w:rPr>
        <w:t>Não. Serão em preto e branco.</w:t>
      </w:r>
    </w:p>
    <w:p w:rsidR="00A21381" w:rsidRPr="004F5CBD" w:rsidRDefault="00D15751" w:rsidP="00A21381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4F5CBD">
        <w:rPr>
          <w:rFonts w:ascii="Arial" w:hAnsi="Arial" w:cs="Arial"/>
        </w:rPr>
        <w:t>To</w:t>
      </w:r>
      <w:r w:rsidR="00A21381" w:rsidRPr="004F5CBD">
        <w:rPr>
          <w:rFonts w:ascii="Arial" w:hAnsi="Arial" w:cs="Arial"/>
        </w:rPr>
        <w:t>das as páginas serão diferentes</w:t>
      </w:r>
      <w:r w:rsidRPr="004F5CBD">
        <w:rPr>
          <w:rFonts w:ascii="Arial" w:hAnsi="Arial" w:cs="Arial"/>
        </w:rPr>
        <w:t>?</w:t>
      </w:r>
    </w:p>
    <w:p w:rsidR="00A21381" w:rsidRPr="004F5CBD" w:rsidRDefault="00A21381" w:rsidP="00A21381">
      <w:pPr>
        <w:pStyle w:val="PargrafodaLista"/>
        <w:rPr>
          <w:rFonts w:ascii="Arial" w:hAnsi="Arial" w:cs="Arial"/>
        </w:rPr>
      </w:pPr>
      <w:r w:rsidRPr="004F5CBD">
        <w:rPr>
          <w:rFonts w:ascii="Arial" w:hAnsi="Arial" w:cs="Arial"/>
        </w:rPr>
        <w:t xml:space="preserve">Não. Serão iguais. </w:t>
      </w:r>
    </w:p>
    <w:p w:rsidR="00EA242B" w:rsidRPr="004F5CBD" w:rsidRDefault="00EA242B" w:rsidP="00A21381">
      <w:pPr>
        <w:pStyle w:val="PargrafodaLista"/>
        <w:rPr>
          <w:rFonts w:ascii="Arial" w:hAnsi="Arial" w:cs="Arial"/>
        </w:rPr>
      </w:pPr>
    </w:p>
    <w:p w:rsidR="00D15751" w:rsidRPr="004F5CBD" w:rsidRDefault="00D15751" w:rsidP="004B2E70">
      <w:pPr>
        <w:jc w:val="both"/>
        <w:rPr>
          <w:rFonts w:ascii="Arial" w:hAnsi="Arial" w:cs="Arial"/>
        </w:rPr>
      </w:pPr>
    </w:p>
    <w:p w:rsidR="00771FDC" w:rsidRPr="004F5CBD" w:rsidRDefault="00EA242B" w:rsidP="00EA242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4F5CBD">
        <w:rPr>
          <w:rFonts w:ascii="Arial" w:hAnsi="Arial" w:cs="Arial"/>
          <w:b/>
          <w:u w:val="single"/>
        </w:rPr>
        <w:t xml:space="preserve">Sobre a validade inferior </w:t>
      </w:r>
      <w:r w:rsidR="00C252C7">
        <w:rPr>
          <w:rFonts w:ascii="Arial" w:hAnsi="Arial" w:cs="Arial"/>
          <w:b/>
          <w:u w:val="single"/>
        </w:rPr>
        <w:t>a</w:t>
      </w:r>
      <w:r w:rsidRPr="004F5CBD">
        <w:rPr>
          <w:rFonts w:ascii="Arial" w:hAnsi="Arial" w:cs="Arial"/>
          <w:b/>
          <w:u w:val="single"/>
        </w:rPr>
        <w:t xml:space="preserve"> 12 meses das propostas:</w:t>
      </w:r>
    </w:p>
    <w:p w:rsidR="00EA242B" w:rsidRPr="004F5CBD" w:rsidRDefault="00EA242B" w:rsidP="00EA242B">
      <w:pPr>
        <w:jc w:val="both"/>
        <w:rPr>
          <w:rFonts w:ascii="Arial" w:hAnsi="Arial" w:cs="Arial"/>
        </w:rPr>
      </w:pPr>
    </w:p>
    <w:p w:rsidR="00EA242B" w:rsidRPr="004F5CBD" w:rsidRDefault="00EA242B" w:rsidP="00C252C7">
      <w:pPr>
        <w:ind w:firstLine="360"/>
        <w:jc w:val="both"/>
        <w:rPr>
          <w:rFonts w:ascii="Arial" w:hAnsi="Arial" w:cs="Arial"/>
        </w:rPr>
      </w:pPr>
      <w:r w:rsidRPr="004F5CBD">
        <w:rPr>
          <w:rFonts w:ascii="Arial" w:hAnsi="Arial" w:cs="Arial"/>
        </w:rPr>
        <w:t>As validades das propos</w:t>
      </w:r>
      <w:r w:rsidR="00051A48" w:rsidRPr="004F5CBD">
        <w:rPr>
          <w:rFonts w:ascii="Arial" w:hAnsi="Arial" w:cs="Arial"/>
        </w:rPr>
        <w:t xml:space="preserve">tas devem ser obrigatoriamente igual </w:t>
      </w:r>
      <w:proofErr w:type="gramStart"/>
      <w:r w:rsidR="00051A48" w:rsidRPr="004F5CBD">
        <w:rPr>
          <w:rFonts w:ascii="Arial" w:hAnsi="Arial" w:cs="Arial"/>
        </w:rPr>
        <w:t>à</w:t>
      </w:r>
      <w:proofErr w:type="gramEnd"/>
      <w:r w:rsidR="00051A48" w:rsidRPr="004F5CBD">
        <w:rPr>
          <w:rFonts w:ascii="Arial" w:hAnsi="Arial" w:cs="Arial"/>
        </w:rPr>
        <w:t xml:space="preserve"> 12 meses. Validade do pregão presencial de registro de preço por item.  </w:t>
      </w:r>
    </w:p>
    <w:p w:rsidR="00051A48" w:rsidRPr="004F5CBD" w:rsidRDefault="00051A48" w:rsidP="00EA242B">
      <w:pPr>
        <w:jc w:val="both"/>
        <w:rPr>
          <w:rFonts w:ascii="Arial" w:hAnsi="Arial" w:cs="Arial"/>
        </w:rPr>
      </w:pPr>
    </w:p>
    <w:p w:rsidR="00051A48" w:rsidRPr="004F5CBD" w:rsidRDefault="00051A48" w:rsidP="00EA242B">
      <w:pPr>
        <w:jc w:val="both"/>
        <w:rPr>
          <w:rFonts w:ascii="Arial" w:hAnsi="Arial" w:cs="Arial"/>
        </w:rPr>
      </w:pPr>
    </w:p>
    <w:p w:rsidR="00051A48" w:rsidRPr="004F5CBD" w:rsidRDefault="00051A48" w:rsidP="00051A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4F5CBD">
        <w:rPr>
          <w:rFonts w:ascii="Arial" w:hAnsi="Arial" w:cs="Arial"/>
          <w:b/>
          <w:u w:val="single"/>
        </w:rPr>
        <w:t xml:space="preserve">Moro em outro lugar </w:t>
      </w:r>
      <w:proofErr w:type="gramStart"/>
      <w:r w:rsidRPr="004F5CBD">
        <w:rPr>
          <w:rFonts w:ascii="Arial" w:hAnsi="Arial" w:cs="Arial"/>
          <w:b/>
          <w:u w:val="single"/>
        </w:rPr>
        <w:t>do pais</w:t>
      </w:r>
      <w:proofErr w:type="gramEnd"/>
      <w:r w:rsidRPr="004F5CBD">
        <w:rPr>
          <w:rFonts w:ascii="Arial" w:hAnsi="Arial" w:cs="Arial"/>
          <w:b/>
          <w:u w:val="single"/>
        </w:rPr>
        <w:t>. Posso enviar a proposta por e-mail?</w:t>
      </w:r>
    </w:p>
    <w:p w:rsidR="00C252C7" w:rsidRDefault="00C252C7" w:rsidP="00051A48">
      <w:pPr>
        <w:jc w:val="both"/>
        <w:rPr>
          <w:rFonts w:ascii="Arial" w:hAnsi="Arial" w:cs="Arial"/>
        </w:rPr>
      </w:pPr>
    </w:p>
    <w:p w:rsidR="00051A48" w:rsidRPr="00C252C7" w:rsidRDefault="00C252C7" w:rsidP="00C252C7">
      <w:pPr>
        <w:ind w:firstLine="360"/>
        <w:jc w:val="both"/>
        <w:rPr>
          <w:rFonts w:ascii="Arial" w:hAnsi="Arial" w:cs="Arial"/>
        </w:rPr>
      </w:pPr>
      <w:proofErr w:type="gramStart"/>
      <w:r w:rsidRPr="00C252C7">
        <w:rPr>
          <w:rFonts w:ascii="Arial" w:hAnsi="Arial" w:cs="Arial"/>
        </w:rPr>
        <w:t>Resposta nos incisos VI</w:t>
      </w:r>
      <w:proofErr w:type="gramEnd"/>
      <w:r w:rsidRPr="00C252C7">
        <w:rPr>
          <w:rFonts w:ascii="Arial" w:hAnsi="Arial" w:cs="Arial"/>
        </w:rPr>
        <w:t xml:space="preserve"> e VII, do Art. 4º, da Lei 10.520/02</w:t>
      </w:r>
      <w:r>
        <w:rPr>
          <w:rFonts w:ascii="Arial" w:hAnsi="Arial" w:cs="Arial"/>
        </w:rPr>
        <w:t>:</w:t>
      </w:r>
    </w:p>
    <w:p w:rsidR="00C252C7" w:rsidRPr="00C252C7" w:rsidRDefault="00C252C7" w:rsidP="00C252C7">
      <w:pPr>
        <w:ind w:firstLine="360"/>
        <w:jc w:val="both"/>
        <w:rPr>
          <w:rFonts w:ascii="Arial" w:hAnsi="Arial" w:cs="Arial"/>
        </w:rPr>
      </w:pPr>
      <w:r w:rsidRPr="00C252C7">
        <w:rPr>
          <w:rFonts w:ascii="Arial" w:hAnsi="Arial" w:cs="Arial"/>
        </w:rPr>
        <w:t xml:space="preserve">VI - no dia, hora e local designados, será realizada sessão pública para recebimento das propostas, </w:t>
      </w:r>
      <w:r w:rsidRPr="00C252C7">
        <w:rPr>
          <w:rFonts w:ascii="Arial" w:hAnsi="Arial" w:cs="Arial"/>
          <w:b/>
        </w:rPr>
        <w:t>devendo o interessado, ou seu representante</w:t>
      </w:r>
      <w:r w:rsidRPr="00C252C7">
        <w:rPr>
          <w:rFonts w:ascii="Arial" w:hAnsi="Arial" w:cs="Arial"/>
        </w:rPr>
        <w:t>, identificar-se e, se for o caso, comprovar a existência dos necessários poderes para formulação de propostas e para a prática de todos os demais atos inerentes ao certame;</w:t>
      </w:r>
    </w:p>
    <w:p w:rsidR="00C252C7" w:rsidRDefault="00C252C7" w:rsidP="00C252C7">
      <w:pPr>
        <w:ind w:firstLine="360"/>
        <w:jc w:val="both"/>
        <w:rPr>
          <w:rFonts w:ascii="Arial" w:hAnsi="Arial" w:cs="Arial"/>
        </w:rPr>
      </w:pPr>
      <w:r w:rsidRPr="00C252C7">
        <w:rPr>
          <w:rFonts w:ascii="Arial" w:hAnsi="Arial" w:cs="Arial"/>
        </w:rPr>
        <w:t xml:space="preserve">VII - aberta a sessão, </w:t>
      </w:r>
      <w:r w:rsidRPr="00C252C7">
        <w:rPr>
          <w:rFonts w:ascii="Arial" w:hAnsi="Arial" w:cs="Arial"/>
          <w:b/>
        </w:rPr>
        <w:t>os interessados ou seus representantes, apresentarão declaração dando ciência de que cumprem plenamente os requisitos de habilitação</w:t>
      </w:r>
      <w:r w:rsidRPr="00C252C7">
        <w:rPr>
          <w:rFonts w:ascii="Arial" w:hAnsi="Arial" w:cs="Arial"/>
        </w:rPr>
        <w:t xml:space="preserve"> e entregarão os envelopes contendo a indicação do </w:t>
      </w:r>
      <w:r w:rsidRPr="00C252C7">
        <w:rPr>
          <w:rFonts w:ascii="Arial" w:hAnsi="Arial" w:cs="Arial"/>
        </w:rPr>
        <w:lastRenderedPageBreak/>
        <w:t>objeto e do preço oferecidos, procedendo-se à sua imediata abertura e à verificação da conformidade das propostas com os requisitos estabelecidos no instrumento convocatório;</w:t>
      </w:r>
    </w:p>
    <w:p w:rsidR="00C252C7" w:rsidRPr="00C252C7" w:rsidRDefault="00C252C7" w:rsidP="00C252C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caso o representante não compareça, não poderá apresentar lances.</w:t>
      </w:r>
    </w:p>
    <w:p w:rsidR="00C252C7" w:rsidRPr="004F5CBD" w:rsidRDefault="00C252C7" w:rsidP="00651E5D">
      <w:pPr>
        <w:rPr>
          <w:rFonts w:ascii="Arial" w:hAnsi="Arial" w:cs="Arial"/>
        </w:rPr>
      </w:pPr>
    </w:p>
    <w:p w:rsidR="00651E5D" w:rsidRPr="004F5CBD" w:rsidRDefault="00651E5D" w:rsidP="00051A48">
      <w:pPr>
        <w:jc w:val="both"/>
        <w:rPr>
          <w:rFonts w:ascii="Arial" w:hAnsi="Arial" w:cs="Arial"/>
          <w:b/>
          <w:u w:val="single"/>
        </w:rPr>
      </w:pPr>
    </w:p>
    <w:p w:rsidR="0051775F" w:rsidRPr="004F5CBD" w:rsidRDefault="0051775F" w:rsidP="00051A48">
      <w:pPr>
        <w:jc w:val="both"/>
        <w:rPr>
          <w:rFonts w:ascii="Arial" w:hAnsi="Arial" w:cs="Arial"/>
          <w:b/>
          <w:u w:val="single"/>
        </w:rPr>
      </w:pPr>
    </w:p>
    <w:p w:rsidR="000C736B" w:rsidRDefault="0051775F" w:rsidP="0051775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4F5CBD">
        <w:rPr>
          <w:rFonts w:ascii="Arial" w:hAnsi="Arial" w:cs="Arial"/>
          <w:b/>
          <w:u w:val="single"/>
        </w:rPr>
        <w:t xml:space="preserve">Em relação ao item 27: </w:t>
      </w:r>
    </w:p>
    <w:p w:rsidR="0051775F" w:rsidRPr="004F5CBD" w:rsidRDefault="0051775F" w:rsidP="0051775F">
      <w:pPr>
        <w:pStyle w:val="PargrafodaLista"/>
        <w:jc w:val="both"/>
        <w:rPr>
          <w:rFonts w:ascii="Arial" w:hAnsi="Arial" w:cs="Arial"/>
          <w:b/>
          <w:u w:val="single"/>
        </w:rPr>
      </w:pPr>
    </w:p>
    <w:p w:rsidR="004F0E3D" w:rsidRDefault="004F0E3D" w:rsidP="00F142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interessado deverá produzir o material de acordo com as especificações constantes no termo de referência.</w:t>
      </w:r>
    </w:p>
    <w:p w:rsidR="004F0E3D" w:rsidRDefault="004F0E3D" w:rsidP="00535814">
      <w:pPr>
        <w:ind w:firstLine="708"/>
        <w:rPr>
          <w:rFonts w:ascii="Arial" w:hAnsi="Arial" w:cs="Arial"/>
        </w:rPr>
      </w:pPr>
      <w:bookmarkStart w:id="0" w:name="_GoBack"/>
      <w:bookmarkEnd w:id="0"/>
    </w:p>
    <w:sectPr w:rsidR="004F0E3D" w:rsidSect="00D46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F6149"/>
    <w:multiLevelType w:val="multilevel"/>
    <w:tmpl w:val="DA84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03D16F3"/>
    <w:multiLevelType w:val="hybridMultilevel"/>
    <w:tmpl w:val="14D2308A"/>
    <w:lvl w:ilvl="0" w:tplc="ED22F0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3A9"/>
    <w:rsid w:val="00015707"/>
    <w:rsid w:val="00032A6D"/>
    <w:rsid w:val="00051A48"/>
    <w:rsid w:val="00056AE6"/>
    <w:rsid w:val="000942FD"/>
    <w:rsid w:val="000C736B"/>
    <w:rsid w:val="000F167D"/>
    <w:rsid w:val="001238C3"/>
    <w:rsid w:val="001B0EA6"/>
    <w:rsid w:val="001B63E5"/>
    <w:rsid w:val="003267A6"/>
    <w:rsid w:val="00355DE9"/>
    <w:rsid w:val="003705C0"/>
    <w:rsid w:val="00374911"/>
    <w:rsid w:val="003A146B"/>
    <w:rsid w:val="003D3A23"/>
    <w:rsid w:val="0040431F"/>
    <w:rsid w:val="004300FF"/>
    <w:rsid w:val="004B2E70"/>
    <w:rsid w:val="004F0E3D"/>
    <w:rsid w:val="004F5CBD"/>
    <w:rsid w:val="0051775F"/>
    <w:rsid w:val="005341D3"/>
    <w:rsid w:val="00535814"/>
    <w:rsid w:val="005A7E73"/>
    <w:rsid w:val="00606112"/>
    <w:rsid w:val="00624150"/>
    <w:rsid w:val="00651E5D"/>
    <w:rsid w:val="00653995"/>
    <w:rsid w:val="00660E01"/>
    <w:rsid w:val="0068228D"/>
    <w:rsid w:val="00687F43"/>
    <w:rsid w:val="006B33BC"/>
    <w:rsid w:val="006E0474"/>
    <w:rsid w:val="00743879"/>
    <w:rsid w:val="00764586"/>
    <w:rsid w:val="0076622B"/>
    <w:rsid w:val="00771FDC"/>
    <w:rsid w:val="007802BC"/>
    <w:rsid w:val="008149CF"/>
    <w:rsid w:val="00817B78"/>
    <w:rsid w:val="008C3384"/>
    <w:rsid w:val="008C6F78"/>
    <w:rsid w:val="0092405A"/>
    <w:rsid w:val="009300CB"/>
    <w:rsid w:val="009406A2"/>
    <w:rsid w:val="0096215F"/>
    <w:rsid w:val="009B797B"/>
    <w:rsid w:val="009F444E"/>
    <w:rsid w:val="00A21381"/>
    <w:rsid w:val="00AF557D"/>
    <w:rsid w:val="00B77B5C"/>
    <w:rsid w:val="00C252C7"/>
    <w:rsid w:val="00C4081F"/>
    <w:rsid w:val="00CA69C1"/>
    <w:rsid w:val="00CC2BD6"/>
    <w:rsid w:val="00D15751"/>
    <w:rsid w:val="00D46A58"/>
    <w:rsid w:val="00D572E3"/>
    <w:rsid w:val="00D63361"/>
    <w:rsid w:val="00D663A9"/>
    <w:rsid w:val="00D93F50"/>
    <w:rsid w:val="00E713DD"/>
    <w:rsid w:val="00EA242B"/>
    <w:rsid w:val="00EB2355"/>
    <w:rsid w:val="00EC499B"/>
    <w:rsid w:val="00ED3213"/>
    <w:rsid w:val="00F142BE"/>
    <w:rsid w:val="00F1656B"/>
    <w:rsid w:val="00F4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A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71FDC"/>
    <w:rPr>
      <w:b/>
      <w:bCs/>
    </w:rPr>
  </w:style>
  <w:style w:type="character" w:customStyle="1" w:styleId="apple-converted-space">
    <w:name w:val="apple-converted-space"/>
    <w:basedOn w:val="Fontepargpadro"/>
    <w:rsid w:val="0040431F"/>
  </w:style>
  <w:style w:type="paragraph" w:styleId="PargrafodaLista">
    <w:name w:val="List Paragraph"/>
    <w:basedOn w:val="Normal"/>
    <w:uiPriority w:val="34"/>
    <w:qFormat/>
    <w:rsid w:val="009406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2C7"/>
    <w:pPr>
      <w:spacing w:before="100" w:beforeAutospacing="1" w:after="100" w:afterAutospacing="1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A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71FDC"/>
    <w:rPr>
      <w:b/>
      <w:bCs/>
    </w:rPr>
  </w:style>
  <w:style w:type="character" w:customStyle="1" w:styleId="apple-converted-space">
    <w:name w:val="apple-converted-space"/>
    <w:basedOn w:val="Fontepargpadro"/>
    <w:rsid w:val="0040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crefsc</dc:creator>
  <cp:keywords/>
  <dc:description/>
  <cp:lastModifiedBy>CREFSC</cp:lastModifiedBy>
  <cp:revision>18</cp:revision>
  <dcterms:created xsi:type="dcterms:W3CDTF">2015-06-08T12:28:00Z</dcterms:created>
  <dcterms:modified xsi:type="dcterms:W3CDTF">2016-08-05T14:20:00Z</dcterms:modified>
</cp:coreProperties>
</file>